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AF330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C4215" w:rsidRPr="00635F3A">
        <w:rPr>
          <w:rFonts w:ascii="Arial" w:eastAsia="宋体" w:hAnsi="Arial"/>
          <w:b/>
          <w:noProof/>
          <w:color w:val="auto"/>
          <w:sz w:val="28"/>
          <w:lang w:eastAsia="en-US"/>
        </w:rPr>
        <w:t>S2-2200580</w:t>
      </w:r>
      <w:ins w:id="0" w:author="vivo-rev" w:date="2022-02-08T15:09:00Z">
        <w:r w:rsidR="00635F3A">
          <w:rPr>
            <w:rFonts w:ascii="Arial" w:eastAsia="宋体" w:hAnsi="Arial"/>
            <w:b/>
            <w:noProof/>
            <w:color w:val="auto"/>
            <w:sz w:val="28"/>
            <w:lang w:eastAsia="en-US"/>
          </w:rPr>
          <w:t>r01</w:t>
        </w:r>
      </w:ins>
    </w:p>
    <w:p w14:paraId="5399497F" w14:textId="1C29845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1" w:author="vivo-rev" w:date="2022-02-08T14:51:00Z">
        <w:r w:rsidR="004B2783">
          <w:rPr>
            <w:rFonts w:ascii="Arial" w:eastAsia="Arial Unicode MS" w:hAnsi="Arial" w:cs="Arial"/>
            <w:b/>
            <w:bCs/>
          </w:rPr>
          <w:t>(merge of S2-2200580, S2-2200754</w:t>
        </w:r>
        <w:r w:rsidR="00711A46">
          <w:rPr>
            <w:rFonts w:ascii="Arial" w:eastAsia="Arial Unicode MS" w:hAnsi="Arial" w:cs="Arial"/>
            <w:b/>
            <w:bCs/>
          </w:rPr>
          <w:t xml:space="preserve">, </w:t>
        </w:r>
      </w:ins>
      <w:ins w:id="2" w:author="vivo-rev" w:date="2022-02-08T15:40:00Z">
        <w:r w:rsidR="00B36578">
          <w:rPr>
            <w:rFonts w:ascii="Arial" w:eastAsia="Arial Unicode MS" w:hAnsi="Arial" w:cs="Arial"/>
            <w:b/>
            <w:bCs/>
          </w:rPr>
          <w:t xml:space="preserve">S2-2200837, </w:t>
        </w:r>
      </w:ins>
      <w:ins w:id="3" w:author="vivo-rev" w:date="2022-02-08T14:52:00Z">
        <w:r w:rsidR="00711A46">
          <w:rPr>
            <w:rFonts w:ascii="Arial" w:eastAsia="Arial Unicode MS" w:hAnsi="Arial" w:cs="Arial"/>
            <w:b/>
            <w:bCs/>
          </w:rPr>
          <w:t>S2-2201125</w:t>
        </w:r>
      </w:ins>
      <w:ins w:id="4" w:author="vivo-rev" w:date="2022-02-08T14:51:00Z">
        <w:r w:rsidR="004B2783">
          <w:rPr>
            <w:rFonts w:ascii="Arial" w:eastAsia="Arial Unicode MS" w:hAnsi="Arial" w:cs="Arial"/>
            <w:b/>
            <w:bCs/>
          </w:rPr>
          <w:t>)</w:t>
        </w:r>
      </w:ins>
    </w:p>
    <w:p w14:paraId="3AA576B6" w14:textId="77777777" w:rsidR="00A24F28" w:rsidRPr="00927C1B" w:rsidRDefault="00A24F28" w:rsidP="00A24F28">
      <w:pPr>
        <w:rPr>
          <w:rFonts w:ascii="Arial" w:hAnsi="Arial" w:cs="Arial"/>
        </w:rPr>
      </w:pPr>
    </w:p>
    <w:p w14:paraId="78C7FB55" w14:textId="23C3F9A8" w:rsidR="00772F47" w:rsidRPr="00A64B2A"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ins w:id="5" w:author="vivo-rev" w:date="2022-02-14T11:01:00Z">
        <w:r w:rsidR="00A64B2A">
          <w:rPr>
            <w:rFonts w:ascii="Arial" w:hAnsi="Arial" w:cs="Arial"/>
            <w:b/>
          </w:rPr>
          <w:t xml:space="preserve">, China Telecom, </w:t>
        </w:r>
      </w:ins>
      <w:ins w:id="6" w:author="vivo-rev" w:date="2022-02-14T11:02:00Z">
        <w:r w:rsidR="00A64B2A">
          <w:rPr>
            <w:rFonts w:ascii="Arial" w:hAnsi="Arial" w:cs="Arial"/>
            <w:b/>
          </w:rPr>
          <w:t>Nokia, Interdigital Inc.</w:t>
        </w:r>
      </w:ins>
    </w:p>
    <w:p w14:paraId="2B01D634" w14:textId="03A13C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5GC supports authorization in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EA9A0C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5GC supports authorization in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68F62E60"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747C08E3" w:rsidR="00F70358" w:rsidRPr="00C3314D" w:rsidRDefault="00377FF5" w:rsidP="001968CF">
            <w:pPr>
              <w:numPr>
                <w:ilvl w:val="0"/>
                <w:numId w:val="25"/>
              </w:numPr>
              <w:tabs>
                <w:tab w:val="left" w:pos="993"/>
              </w:tabs>
              <w:ind w:left="993"/>
            </w:pPr>
            <w:r>
              <w:t>To study the management of a PIN</w:t>
            </w:r>
            <w:r w:rsidRPr="009D0793">
              <w:t xml:space="preserve">, </w:t>
            </w:r>
            <w:r>
              <w:t xml:space="preserve">e.g., create PIN, </w:t>
            </w:r>
            <w:r w:rsidRPr="00377FF5">
              <w:rPr>
                <w:b/>
              </w:rPr>
              <w:t>a</w:t>
            </w:r>
            <w:r w:rsidRPr="00377FF5">
              <w:rPr>
                <w:b/>
                <w:noProof/>
              </w:rPr>
              <w:t>uthorizing/de-authorizing PIN Elements</w:t>
            </w:r>
            <w:r>
              <w:rPr>
                <w:noProof/>
              </w:rPr>
              <w:t>,</w:t>
            </w:r>
            <w:r>
              <w:t xml:space="preserve"> </w:t>
            </w:r>
            <w:r w:rsidRPr="00377FF5">
              <w:rPr>
                <w:b/>
              </w:rPr>
              <w:t>a</w:t>
            </w:r>
            <w:r w:rsidRPr="00377FF5">
              <w:rPr>
                <w:b/>
                <w:noProof/>
              </w:rPr>
              <w:t>uthorizing/de-authorizing PIN Elements with Management Capability (PEMC)</w:t>
            </w:r>
            <w:r>
              <w:rPr>
                <w:noProof/>
              </w:rPr>
              <w:t>,</w:t>
            </w:r>
            <w:r>
              <w:t xml:space="preserve"> </w:t>
            </w:r>
            <w:r w:rsidRPr="00377FF5">
              <w:rPr>
                <w:b/>
              </w:rPr>
              <w:t>a</w:t>
            </w:r>
            <w:r w:rsidRPr="00377FF5">
              <w:rPr>
                <w:b/>
                <w:noProof/>
              </w:rPr>
              <w:t>uthorizing/de-authorizing PIN Elements with Gateway Capability</w:t>
            </w:r>
            <w:r w:rsidRPr="00377FF5">
              <w:rPr>
                <w:b/>
              </w:rPr>
              <w:t xml:space="preserve"> (PEGC)</w:t>
            </w:r>
            <w:r>
              <w:t xml:space="preserve">, </w:t>
            </w:r>
            <w:r>
              <w:rPr>
                <w:noProof/>
              </w:rPr>
              <w:t>establishing duration of the PIN</w:t>
            </w:r>
            <w:r>
              <w:t>, etc</w:t>
            </w:r>
            <w:r w:rsidRPr="009D0793">
              <w:t>.</w:t>
            </w:r>
          </w:p>
        </w:tc>
      </w:tr>
    </w:tbl>
    <w:p w14:paraId="57F822FC" w14:textId="6AD23F7C" w:rsidR="0045615A" w:rsidRDefault="00E812E1" w:rsidP="008754B1">
      <w:pPr>
        <w:jc w:val="both"/>
        <w:rPr>
          <w:rFonts w:eastAsiaTheme="minorEastAsia"/>
          <w:lang w:val="en-US" w:eastAsia="zh-CN"/>
        </w:rPr>
      </w:pPr>
      <w:r>
        <w:rPr>
          <w:rFonts w:eastAsiaTheme="minorEastAsia"/>
          <w:lang w:val="en-US" w:eastAsia="zh-CN"/>
        </w:rPr>
        <w:t>The management and communication of PIN needs to be authorized, most of the authorization can be done over application layer,</w:t>
      </w:r>
      <w:r w:rsidR="00BA0C4D">
        <w:rPr>
          <w:rFonts w:eastAsiaTheme="minorEastAsia"/>
          <w:lang w:val="en-US" w:eastAsia="zh-CN"/>
        </w:rPr>
        <w:t xml:space="preserve"> but</w:t>
      </w:r>
      <w:r>
        <w:rPr>
          <w:rFonts w:eastAsiaTheme="minorEastAsia"/>
          <w:lang w:val="en-US" w:eastAsia="zh-CN"/>
        </w:rPr>
        <w:t xml:space="preserve"> </w:t>
      </w:r>
      <w:r w:rsidR="00330F62">
        <w:rPr>
          <w:rFonts w:eastAsiaTheme="minorEastAsia"/>
          <w:lang w:val="en-US" w:eastAsia="zh-CN"/>
        </w:rPr>
        <w:t>the authorization needs to be enforced by 5GC</w:t>
      </w:r>
      <w:r w:rsidR="00233C02">
        <w:rPr>
          <w:rFonts w:eastAsiaTheme="minorEastAsia"/>
          <w:lang w:val="en-US" w:eastAsia="zh-CN"/>
        </w:rPr>
        <w:t>, and 5GC also can support some basic authorization, e.g., whether a UE subscribed PIN feature, whether a UE supports to be a PEGC</w:t>
      </w:r>
      <w:r w:rsidR="00181328">
        <w:rPr>
          <w:rFonts w:eastAsiaTheme="minorEastAsia"/>
          <w:lang w:val="en-US" w:eastAsia="zh-CN"/>
        </w:rPr>
        <w:t>, etc.</w:t>
      </w:r>
      <w:r>
        <w:rPr>
          <w:rFonts w:eastAsiaTheme="minorEastAsia"/>
          <w:lang w:val="en-US" w:eastAsia="zh-CN"/>
        </w:rPr>
        <w:t xml:space="preserve"> </w:t>
      </w:r>
    </w:p>
    <w:p w14:paraId="5F89BB69" w14:textId="77777777" w:rsidR="00D01382" w:rsidRPr="00B5239B" w:rsidRDefault="00D01382" w:rsidP="00D01382">
      <w:pPr>
        <w:rPr>
          <w:ins w:id="7" w:author="vivo-rev" w:date="2022-02-08T15:02:00Z"/>
          <w:rFonts w:eastAsia="等线"/>
          <w:lang w:eastAsia="zh-CN"/>
        </w:rPr>
      </w:pPr>
      <w:ins w:id="8" w:author="vivo-rev" w:date="2022-02-08T15:02:00Z">
        <w:r w:rsidRPr="00B5239B">
          <w:rPr>
            <w:rFonts w:eastAsia="等线" w:hint="eastAsia"/>
            <w:lang w:eastAsia="zh-CN"/>
          </w:rPr>
          <w:t>T</w:t>
        </w:r>
        <w:r w:rsidRPr="00B5239B">
          <w:rPr>
            <w:rFonts w:eastAsia="等线"/>
            <w:lang w:eastAsia="zh-CN"/>
          </w:rPr>
          <w:t>he main related stage 1 requirements are specified in TS 22.261 and assumed relevant requirements for the objective mentioned above are:</w:t>
        </w:r>
      </w:ins>
    </w:p>
    <w:p w14:paraId="41E78E6D" w14:textId="77777777" w:rsidR="00D01382" w:rsidRDefault="00D01382" w:rsidP="00D01382">
      <w:pPr>
        <w:numPr>
          <w:ilvl w:val="0"/>
          <w:numId w:val="27"/>
        </w:numPr>
        <w:ind w:leftChars="100" w:left="620"/>
        <w:rPr>
          <w:ins w:id="9" w:author="vivo-rev" w:date="2022-02-08T15:02:00Z"/>
        </w:rPr>
      </w:pPr>
      <w:ins w:id="10" w:author="vivo-rev" w:date="2022-02-08T15:02:00Z">
        <w:r>
          <w:t>The 5G system shall support mechanisms for a network operator or authorized 3</w:t>
        </w:r>
        <w:r w:rsidRPr="00861C0B">
          <w:rPr>
            <w:vertAlign w:val="superscript"/>
          </w:rPr>
          <w:t>rd</w:t>
        </w:r>
        <w:r>
          <w:t xml:space="preserve"> party</w:t>
        </w:r>
        <w:bookmarkStart w:id="11" w:name="_Hlk88001611"/>
        <w:r>
          <w:t xml:space="preserve"> (e.g., a PIN User)</w:t>
        </w:r>
        <w:bookmarkEnd w:id="11"/>
        <w:r>
          <w:t xml:space="preserve"> to create</w:t>
        </w:r>
        <w:r w:rsidRPr="00E625BB">
          <w:t>, remove</w:t>
        </w:r>
        <w:r>
          <w:t xml:space="preserve"> and manage a PIN, including:</w:t>
        </w:r>
      </w:ins>
    </w:p>
    <w:p w14:paraId="6B4FB8EC" w14:textId="77777777" w:rsidR="00D01382" w:rsidRDefault="00D01382" w:rsidP="00D01382">
      <w:pPr>
        <w:pStyle w:val="B1"/>
        <w:ind w:leftChars="310" w:left="620" w:firstLine="0"/>
        <w:rPr>
          <w:ins w:id="12" w:author="vivo-rev" w:date="2022-02-08T15:02:00Z"/>
        </w:rPr>
      </w:pPr>
      <w:ins w:id="13" w:author="vivo-rev" w:date="2022-02-08T15:02:00Z">
        <w:r>
          <w:t>-</w:t>
        </w:r>
        <w:r>
          <w:tab/>
          <w:t>Authorizing/deauthorizing PIN Elements;</w:t>
        </w:r>
      </w:ins>
    </w:p>
    <w:p w14:paraId="6C7620F4" w14:textId="77777777" w:rsidR="00D01382" w:rsidRDefault="00D01382" w:rsidP="00D01382">
      <w:pPr>
        <w:pStyle w:val="B1"/>
        <w:ind w:leftChars="310" w:left="620" w:firstLine="0"/>
        <w:rPr>
          <w:ins w:id="14" w:author="vivo-rev" w:date="2022-02-08T15:02:00Z"/>
        </w:rPr>
      </w:pPr>
      <w:ins w:id="15" w:author="vivo-rev" w:date="2022-02-08T15:02:00Z">
        <w:r>
          <w:t>-</w:t>
        </w:r>
        <w:r>
          <w:tab/>
          <w:t>Authorizing/deauthorizing PIN Elements with Management Capability;</w:t>
        </w:r>
      </w:ins>
    </w:p>
    <w:p w14:paraId="0ADB2E26" w14:textId="77777777" w:rsidR="00D01382" w:rsidRDefault="00D01382" w:rsidP="00D01382">
      <w:pPr>
        <w:pStyle w:val="B1"/>
        <w:ind w:leftChars="310" w:left="620" w:firstLine="0"/>
        <w:rPr>
          <w:ins w:id="16" w:author="vivo-rev" w:date="2022-02-08T15:02:00Z"/>
        </w:rPr>
      </w:pPr>
      <w:ins w:id="17" w:author="vivo-rev" w:date="2022-02-08T15:02:00Z">
        <w:r>
          <w:t>-</w:t>
        </w:r>
        <w:r>
          <w:tab/>
          <w:t>Authorizing/deauthorizing PIN Elements with Gateway Capability;</w:t>
        </w:r>
      </w:ins>
    </w:p>
    <w:p w14:paraId="56415A46" w14:textId="77777777" w:rsidR="00D01382" w:rsidRDefault="00D01382" w:rsidP="00D01382">
      <w:pPr>
        <w:pStyle w:val="B1"/>
        <w:ind w:leftChars="310" w:left="620" w:firstLine="0"/>
        <w:rPr>
          <w:ins w:id="18" w:author="vivo-rev" w:date="2022-02-08T15:02:00Z"/>
        </w:rPr>
      </w:pPr>
      <w:ins w:id="19" w:author="vivo-rev" w:date="2022-02-08T15:02:00Z">
        <w:r>
          <w:t>-</w:t>
        </w:r>
        <w:r>
          <w:tab/>
          <w:t>Configure PIN Elements to enable service discovery of other PIN Elements;</w:t>
        </w:r>
      </w:ins>
    </w:p>
    <w:p w14:paraId="24311269" w14:textId="77777777" w:rsidR="00D01382" w:rsidRDefault="00D01382" w:rsidP="00D01382">
      <w:pPr>
        <w:pStyle w:val="B1"/>
        <w:ind w:leftChars="310" w:left="620" w:firstLine="0"/>
        <w:rPr>
          <w:ins w:id="20" w:author="vivo-rev" w:date="2022-02-08T15:02:00Z"/>
        </w:rPr>
      </w:pPr>
      <w:ins w:id="21" w:author="vivo-rev" w:date="2022-02-08T15:02:00Z">
        <w:r>
          <w:t>-</w:t>
        </w:r>
        <w:r>
          <w:tab/>
          <w:t>Authorize/deauthorise if a PIN Element can use a PIN Element with Gateway Capability to communicate with the 5GS;</w:t>
        </w:r>
      </w:ins>
    </w:p>
    <w:p w14:paraId="099C1DF7" w14:textId="77777777" w:rsidR="00D01382" w:rsidRDefault="00D01382" w:rsidP="00D01382">
      <w:pPr>
        <w:pStyle w:val="B1"/>
        <w:ind w:leftChars="310" w:left="620" w:firstLine="0"/>
        <w:rPr>
          <w:ins w:id="22" w:author="vivo-rev" w:date="2022-02-08T15:02:00Z"/>
        </w:rPr>
      </w:pPr>
      <w:ins w:id="23" w:author="vivo-rev" w:date="2022-02-08T15:02:00Z">
        <w:r>
          <w:t>-</w:t>
        </w:r>
        <w:r>
          <w:tab/>
          <w:t>Authorize/deauthorise for a PIN Element(s):</w:t>
        </w:r>
      </w:ins>
    </w:p>
    <w:p w14:paraId="45363BB6" w14:textId="77777777" w:rsidR="00D01382" w:rsidRDefault="00D01382" w:rsidP="00D01382">
      <w:pPr>
        <w:pStyle w:val="B2"/>
        <w:ind w:leftChars="310" w:left="620" w:firstLine="0"/>
        <w:rPr>
          <w:ins w:id="24" w:author="vivo-rev" w:date="2022-02-08T15:02:00Z"/>
        </w:rPr>
      </w:pPr>
      <w:ins w:id="25" w:author="vivo-rev" w:date="2022-02-08T15:02:00Z">
        <w:r>
          <w:t>-</w:t>
        </w:r>
        <w:r>
          <w:tab/>
          <w:t xml:space="preserve">which other PIN Element it can communicate with, </w:t>
        </w:r>
      </w:ins>
    </w:p>
    <w:p w14:paraId="4C9D8AAF" w14:textId="77777777" w:rsidR="00D01382" w:rsidRPr="00B10399" w:rsidRDefault="00D01382" w:rsidP="00D01382">
      <w:pPr>
        <w:pStyle w:val="B2"/>
        <w:ind w:leftChars="310" w:left="620" w:firstLine="0"/>
        <w:rPr>
          <w:ins w:id="26" w:author="vivo-rev" w:date="2022-02-08T15:02:00Z"/>
        </w:rPr>
      </w:pPr>
      <w:ins w:id="27" w:author="vivo-rev" w:date="2022-02-08T15:02:00Z">
        <w:r>
          <w:t>-</w:t>
        </w:r>
        <w:r>
          <w:tab/>
          <w:t xml:space="preserve">which </w:t>
        </w:r>
        <w:r w:rsidRPr="00DB3E97">
          <w:rPr>
            <w:rFonts w:cs="Arial"/>
            <w:szCs w:val="18"/>
          </w:rPr>
          <w:t>applications/service</w:t>
        </w:r>
        <w:r>
          <w:rPr>
            <w:rFonts w:cs="Arial"/>
            <w:szCs w:val="18"/>
          </w:rPr>
          <w:t xml:space="preserve"> or service in that PIN it can access,</w:t>
        </w:r>
      </w:ins>
    </w:p>
    <w:p w14:paraId="52DE460C" w14:textId="77777777" w:rsidR="00D01382" w:rsidRDefault="00D01382" w:rsidP="00D01382">
      <w:pPr>
        <w:pStyle w:val="B2"/>
        <w:ind w:leftChars="310" w:left="620" w:firstLine="0"/>
        <w:rPr>
          <w:ins w:id="28" w:author="vivo-rev" w:date="2022-02-08T15:02:00Z"/>
        </w:rPr>
      </w:pPr>
      <w:ins w:id="29" w:author="vivo-rev" w:date="2022-02-08T15:02:00Z">
        <w:r>
          <w:t>-</w:t>
        </w:r>
        <w:r>
          <w:tab/>
        </w:r>
        <w:r>
          <w:rPr>
            <w:rFonts w:cs="Arial"/>
            <w:szCs w:val="18"/>
          </w:rPr>
          <w:t>which</w:t>
        </w:r>
        <w:r>
          <w:t xml:space="preserve"> PIN Element it can use as a relay.</w:t>
        </w:r>
      </w:ins>
    </w:p>
    <w:p w14:paraId="34321878" w14:textId="77777777" w:rsidR="00D01382" w:rsidRDefault="00D01382" w:rsidP="00D01382">
      <w:pPr>
        <w:pStyle w:val="B1"/>
        <w:ind w:leftChars="310" w:left="620" w:firstLine="0"/>
        <w:rPr>
          <w:ins w:id="30" w:author="vivo-rev" w:date="2022-02-08T15:02:00Z"/>
        </w:rPr>
      </w:pPr>
      <w:ins w:id="31" w:author="vivo-rev" w:date="2022-02-08T15:02:00Z">
        <w:r>
          <w:t>-</w:t>
        </w:r>
        <w:r>
          <w:tab/>
          <w:t>Authorize/deauthorise a UE to perform service discovery of PIN Elements over the 5G network;</w:t>
        </w:r>
      </w:ins>
    </w:p>
    <w:p w14:paraId="00E192D5" w14:textId="77777777" w:rsidR="00D01382" w:rsidRDefault="00D01382" w:rsidP="00D01382">
      <w:pPr>
        <w:pStyle w:val="B1"/>
        <w:ind w:leftChars="310" w:left="620" w:firstLine="0"/>
        <w:rPr>
          <w:ins w:id="32" w:author="vivo-rev" w:date="2022-02-08T15:02:00Z"/>
        </w:rPr>
      </w:pPr>
      <w:ins w:id="33" w:author="vivo-rev" w:date="2022-02-08T15:02:00Z">
        <w:r>
          <w:t>-</w:t>
        </w:r>
        <w:r>
          <w:tab/>
          <w:t xml:space="preserve">Configure a PIN Element for external connectivity </w:t>
        </w:r>
        <w:proofErr w:type="spellStart"/>
        <w:r>
          <w:t>e.g.via</w:t>
        </w:r>
        <w:proofErr w:type="spellEnd"/>
        <w:r>
          <w:t xml:space="preserve"> 5G system;</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29B4E801" w14:textId="77777777" w:rsidR="007800AE" w:rsidRPr="007800AE" w:rsidRDefault="007800AE" w:rsidP="007800AE">
      <w:pPr>
        <w:pStyle w:val="1"/>
      </w:pPr>
      <w:bookmarkStart w:id="36" w:name="_Toc22214903"/>
      <w:bookmarkStart w:id="37" w:name="_Toc23254036"/>
      <w:bookmarkStart w:id="38" w:name="_Toc92882279"/>
      <w:bookmarkStart w:id="39" w:name="_Hlk91782779"/>
      <w:bookmarkEnd w:id="35"/>
      <w:r w:rsidRPr="005A2371">
        <w:lastRenderedPageBreak/>
        <w:t>5</w:t>
      </w:r>
      <w:r w:rsidRPr="005A2371">
        <w:tab/>
        <w:t>Key Issues</w:t>
      </w:r>
      <w:bookmarkEnd w:id="36"/>
      <w:bookmarkEnd w:id="37"/>
      <w:bookmarkEnd w:id="38"/>
      <w:bookmarkEnd w:id="39"/>
    </w:p>
    <w:p w14:paraId="20D1478E" w14:textId="0EC3324D" w:rsidR="00090C86" w:rsidRDefault="00090C86" w:rsidP="00090C86">
      <w:pPr>
        <w:pStyle w:val="2"/>
        <w:rPr>
          <w:ins w:id="40" w:author="vivo" w:date="2022-01-19T12:40:00Z"/>
          <w:lang w:val="en-US"/>
        </w:rPr>
      </w:pPr>
      <w:ins w:id="41"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42" w:author="vivo" w:date="2022-01-19T19:52:00Z">
        <w:r w:rsidR="00FF0567">
          <w:t xml:space="preserve">5GC supports authorization </w:t>
        </w:r>
        <w:del w:id="43" w:author="vivo-rev" w:date="2022-02-08T15:08:00Z">
          <w:r w:rsidR="00FF0567" w:rsidDel="00031669">
            <w:delText xml:space="preserve">in </w:delText>
          </w:r>
        </w:del>
      </w:ins>
      <w:ins w:id="44" w:author="vivo" w:date="2022-01-22T15:38:00Z">
        <w:del w:id="45" w:author="vivo-rev" w:date="2022-02-08T15:07:00Z">
          <w:r w:rsidR="00227F00" w:rsidDel="00B33AF6">
            <w:delText xml:space="preserve">a </w:delText>
          </w:r>
        </w:del>
      </w:ins>
      <w:ins w:id="46" w:author="vivo-rev" w:date="2022-02-08T15:08:00Z">
        <w:r w:rsidR="00031669">
          <w:t xml:space="preserve">for </w:t>
        </w:r>
      </w:ins>
      <w:ins w:id="47" w:author="vivo" w:date="2022-01-19T19:52:00Z">
        <w:r w:rsidR="00FF0567">
          <w:t>PIN</w:t>
        </w:r>
      </w:ins>
    </w:p>
    <w:p w14:paraId="17B2C4CA" w14:textId="74F9FD42" w:rsidR="00090C86" w:rsidRDefault="00090C86" w:rsidP="00090C86">
      <w:pPr>
        <w:pStyle w:val="3"/>
        <w:rPr>
          <w:ins w:id="48" w:author="vivo" w:date="2022-01-19T12:47:00Z"/>
          <w:lang w:val="en-US"/>
        </w:rPr>
      </w:pPr>
      <w:bookmarkStart w:id="49" w:name="_Hlk21032560"/>
      <w:ins w:id="50" w:author="vivo" w:date="2022-01-19T12:40:00Z">
        <w:r>
          <w:t>5.</w:t>
        </w:r>
      </w:ins>
      <w:ins w:id="51" w:author="vivo" w:date="2022-01-19T12:41:00Z">
        <w:r w:rsidR="00577EC6">
          <w:t>X</w:t>
        </w:r>
      </w:ins>
      <w:ins w:id="52" w:author="vivo" w:date="2022-01-19T12:40:00Z">
        <w:r>
          <w:t>.1</w:t>
        </w:r>
        <w:r>
          <w:tab/>
          <w:t>Description</w:t>
        </w:r>
        <w:r>
          <w:rPr>
            <w:lang w:val="en-US"/>
          </w:rPr>
          <w:t xml:space="preserve"> </w:t>
        </w:r>
      </w:ins>
      <w:bookmarkEnd w:id="49"/>
    </w:p>
    <w:p w14:paraId="706B0E01" w14:textId="3425C4CC" w:rsidR="009B3A9E" w:rsidRDefault="009B3A9E" w:rsidP="00DA1FFA">
      <w:pPr>
        <w:rPr>
          <w:ins w:id="53" w:author="vivo" w:date="2022-01-19T19:54:00Z"/>
          <w:rFonts w:eastAsiaTheme="minorEastAsia"/>
          <w:lang w:val="en-US" w:eastAsia="zh-CN"/>
        </w:rPr>
      </w:pPr>
      <w:ins w:id="54" w:author="vivo" w:date="2022-01-19T19:52:00Z">
        <w:r>
          <w:rPr>
            <w:rFonts w:eastAsiaTheme="minorEastAsia"/>
            <w:lang w:val="en-US" w:eastAsia="zh-CN"/>
          </w:rPr>
          <w:t>The owner of a PIN may configure</w:t>
        </w:r>
      </w:ins>
      <w:ins w:id="55" w:author="vivo" w:date="2022-01-19T19:53:00Z">
        <w:r>
          <w:rPr>
            <w:rFonts w:eastAsiaTheme="minorEastAsia"/>
            <w:lang w:val="en-US" w:eastAsia="zh-CN"/>
          </w:rPr>
          <w:t xml:space="preserve"> authorization information for the PIN, e.g., whether a PINE can communicate with other PINE</w:t>
        </w:r>
      </w:ins>
      <w:ins w:id="56" w:author="vivo" w:date="2022-01-22T15:36:00Z">
        <w:r w:rsidR="009E250A">
          <w:rPr>
            <w:rFonts w:eastAsiaTheme="minorEastAsia"/>
            <w:lang w:val="en-US" w:eastAsia="zh-CN"/>
          </w:rPr>
          <w:t>s</w:t>
        </w:r>
      </w:ins>
      <w:ins w:id="57" w:author="vivo" w:date="2022-01-19T20:03:00Z">
        <w:r w:rsidR="00B571CF" w:rsidRPr="00B571CF">
          <w:rPr>
            <w:rFonts w:eastAsiaTheme="minorEastAsia"/>
            <w:lang w:val="en-US" w:eastAsia="zh-CN"/>
          </w:rPr>
          <w:t xml:space="preserve"> </w:t>
        </w:r>
        <w:r w:rsidR="00B571CF">
          <w:rPr>
            <w:rFonts w:eastAsiaTheme="minorEastAsia"/>
            <w:lang w:val="en-US" w:eastAsia="zh-CN"/>
          </w:rPr>
          <w:t>or with a specific data network</w:t>
        </w:r>
      </w:ins>
      <w:ins w:id="58" w:author="vivo" w:date="2022-01-19T19:53:00Z">
        <w:r>
          <w:rPr>
            <w:rFonts w:eastAsiaTheme="minorEastAsia"/>
            <w:lang w:val="en-US" w:eastAsia="zh-CN"/>
          </w:rPr>
          <w:t xml:space="preserve">, </w:t>
        </w:r>
      </w:ins>
      <w:ins w:id="59" w:author="vivo" w:date="2022-01-19T20:04:00Z">
        <w:r w:rsidR="005102B7">
          <w:rPr>
            <w:rFonts w:eastAsiaTheme="minorEastAsia"/>
            <w:lang w:val="en-US" w:eastAsia="zh-CN"/>
          </w:rPr>
          <w:t xml:space="preserve">whether a </w:t>
        </w:r>
      </w:ins>
      <w:ins w:id="60" w:author="vivo" w:date="2022-01-22T15:38:00Z">
        <w:r w:rsidR="00CF1274">
          <w:rPr>
            <w:rFonts w:eastAsiaTheme="minorEastAsia"/>
            <w:lang w:val="en-US" w:eastAsia="zh-CN"/>
          </w:rPr>
          <w:t>UE</w:t>
        </w:r>
      </w:ins>
      <w:ins w:id="61" w:author="vivo" w:date="2022-01-19T20:04:00Z">
        <w:r w:rsidR="005102B7">
          <w:rPr>
            <w:rFonts w:eastAsiaTheme="minorEastAsia"/>
            <w:lang w:val="en-US" w:eastAsia="zh-CN"/>
          </w:rPr>
          <w:t xml:space="preserve"> is allowed to act as a PEMC</w:t>
        </w:r>
      </w:ins>
      <w:ins w:id="62" w:author="vivo" w:date="2022-01-19T19:54:00Z">
        <w:r>
          <w:rPr>
            <w:rFonts w:eastAsiaTheme="minorEastAsia"/>
            <w:lang w:val="en-US" w:eastAsia="zh-CN"/>
          </w:rPr>
          <w:t xml:space="preserve">, whether a PEGC is allowed to </w:t>
        </w:r>
        <w:r w:rsidR="007174F7">
          <w:rPr>
            <w:rFonts w:eastAsiaTheme="minorEastAsia"/>
            <w:lang w:val="en-US" w:eastAsia="zh-CN"/>
          </w:rPr>
          <w:t>perform relay</w:t>
        </w:r>
      </w:ins>
      <w:ins w:id="63" w:author="vivo" w:date="2022-01-19T20:13:00Z">
        <w:r w:rsidR="003A64D5">
          <w:rPr>
            <w:rFonts w:eastAsiaTheme="minorEastAsia"/>
            <w:lang w:val="en-US" w:eastAsia="zh-CN"/>
          </w:rPr>
          <w:t>, etc</w:t>
        </w:r>
      </w:ins>
      <w:ins w:id="64" w:author="vivo" w:date="2022-01-19T19:55:00Z">
        <w:r w:rsidR="007174F7">
          <w:rPr>
            <w:rFonts w:eastAsiaTheme="minorEastAsia"/>
            <w:lang w:val="en-US" w:eastAsia="zh-CN"/>
          </w:rPr>
          <w:t>.</w:t>
        </w:r>
      </w:ins>
    </w:p>
    <w:p w14:paraId="66C43D45" w14:textId="7C78EAC6" w:rsidR="000871F0" w:rsidRPr="008F24DF" w:rsidRDefault="000871F0" w:rsidP="000871F0">
      <w:pPr>
        <w:rPr>
          <w:ins w:id="65" w:author="vivo" w:date="2022-01-19T14:27:00Z"/>
          <w:lang w:val="en-US" w:eastAsia="zh-CN"/>
        </w:rPr>
      </w:pPr>
      <w:ins w:id="66" w:author="vivo" w:date="2022-01-19T14:27:00Z">
        <w:r>
          <w:rPr>
            <w:lang w:val="en-US" w:eastAsia="zh-CN"/>
          </w:rPr>
          <w:t>T</w:t>
        </w:r>
        <w:r w:rsidRPr="008F24DF">
          <w:rPr>
            <w:lang w:val="en-US" w:eastAsia="zh-CN"/>
          </w:rPr>
          <w:t>he following aspects will be studied:</w:t>
        </w:r>
      </w:ins>
    </w:p>
    <w:p w14:paraId="2876826F" w14:textId="0429B89C" w:rsidR="00C26C49" w:rsidRDefault="000871F0" w:rsidP="000871F0">
      <w:pPr>
        <w:pStyle w:val="B1"/>
        <w:rPr>
          <w:ins w:id="67" w:author="vivo" w:date="2022-01-19T20:11:00Z"/>
          <w:lang w:val="en-US" w:eastAsia="zh-CN"/>
        </w:rPr>
      </w:pPr>
      <w:ins w:id="68" w:author="vivo" w:date="2022-01-19T14:27:00Z">
        <w:r>
          <w:rPr>
            <w:lang w:val="en-US" w:eastAsia="zh-CN"/>
          </w:rPr>
          <w:t>-</w:t>
        </w:r>
        <w:r>
          <w:rPr>
            <w:lang w:val="en-US" w:eastAsia="zh-CN"/>
          </w:rPr>
          <w:tab/>
        </w:r>
      </w:ins>
      <w:ins w:id="69" w:author="vivo" w:date="2022-01-19T19:49:00Z">
        <w:r w:rsidR="00B172AF">
          <w:rPr>
            <w:lang w:val="en-US" w:eastAsia="zh-CN"/>
          </w:rPr>
          <w:t xml:space="preserve">How 5GC supports </w:t>
        </w:r>
      </w:ins>
      <w:ins w:id="70" w:author="vivo" w:date="2022-01-19T20:03:00Z">
        <w:r w:rsidR="00367563">
          <w:rPr>
            <w:lang w:val="en-US" w:eastAsia="zh-CN"/>
          </w:rPr>
          <w:t xml:space="preserve">authorization </w:t>
        </w:r>
      </w:ins>
      <w:ins w:id="71" w:author="vivo" w:date="2022-01-19T20:11:00Z">
        <w:r w:rsidR="00C26C49">
          <w:rPr>
            <w:lang w:val="en-US" w:eastAsia="zh-CN"/>
          </w:rPr>
          <w:t>in</w:t>
        </w:r>
      </w:ins>
      <w:ins w:id="72" w:author="vivo" w:date="2022-01-19T20:12:00Z">
        <w:r w:rsidR="004F6178">
          <w:rPr>
            <w:lang w:val="en-US" w:eastAsia="zh-CN"/>
          </w:rPr>
          <w:t xml:space="preserve"> a</w:t>
        </w:r>
      </w:ins>
      <w:ins w:id="73" w:author="vivo" w:date="2022-01-19T20:11:00Z">
        <w:r w:rsidR="00C26C49">
          <w:rPr>
            <w:lang w:val="en-US" w:eastAsia="zh-CN"/>
          </w:rPr>
          <w:t xml:space="preserve"> PIN</w:t>
        </w:r>
      </w:ins>
      <w:ins w:id="74" w:author="vivo-rev" w:date="2022-02-08T14:55:00Z">
        <w:r w:rsidR="00F97AEE">
          <w:rPr>
            <w:lang w:val="en-US" w:eastAsia="zh-CN"/>
          </w:rPr>
          <w:t>, including but not limited to following</w:t>
        </w:r>
      </w:ins>
      <w:ins w:id="75" w:author="vivo-rev" w:date="2022-02-08T14:56:00Z">
        <w:r w:rsidR="00F97AEE">
          <w:rPr>
            <w:lang w:val="en-US" w:eastAsia="zh-CN"/>
          </w:rPr>
          <w:t xml:space="preserve"> aspects:</w:t>
        </w:r>
      </w:ins>
      <w:ins w:id="76" w:author="vivo" w:date="2022-01-19T20:11:00Z">
        <w:del w:id="77" w:author="vivo-rev" w:date="2022-02-08T14:56:00Z">
          <w:r w:rsidR="00C26C49" w:rsidDel="00F97AEE">
            <w:rPr>
              <w:lang w:val="en-US" w:eastAsia="zh-CN"/>
            </w:rPr>
            <w:delText>;</w:delText>
          </w:r>
        </w:del>
      </w:ins>
    </w:p>
    <w:p w14:paraId="50CA9EEE" w14:textId="4FCA18AB" w:rsidR="00F97AEE" w:rsidRPr="009F3E7B" w:rsidRDefault="00F97AEE" w:rsidP="009F3E7B">
      <w:pPr>
        <w:pStyle w:val="B1"/>
        <w:ind w:left="852"/>
        <w:rPr>
          <w:ins w:id="78" w:author="vivo-rev" w:date="2022-02-08T14:55:00Z"/>
        </w:rPr>
      </w:pPr>
      <w:ins w:id="79" w:author="vivo-rev" w:date="2022-02-08T14:55:00Z">
        <w:r w:rsidRPr="009F3E7B">
          <w:t>-</w:t>
        </w:r>
        <w:r w:rsidRPr="009F3E7B">
          <w:tab/>
        </w:r>
        <w:r w:rsidRPr="009F3E7B">
          <w:rPr>
            <w:rFonts w:hint="eastAsia"/>
          </w:rPr>
          <w:t>H</w:t>
        </w:r>
        <w:r w:rsidRPr="009F3E7B">
          <w:t xml:space="preserve">ow to authorize/de-authorize PIN </w:t>
        </w:r>
        <w:r w:rsidRPr="009F3E7B">
          <w:rPr>
            <w:rFonts w:hint="eastAsia"/>
          </w:rPr>
          <w:t>Elements</w:t>
        </w:r>
        <w:r w:rsidRPr="009F3E7B">
          <w:t xml:space="preserve"> to communicate within the PIN</w:t>
        </w:r>
      </w:ins>
      <w:ins w:id="80" w:author="vivo-rev" w:date="2022-02-08T14:56:00Z">
        <w:r w:rsidRPr="009F3E7B">
          <w:t>.</w:t>
        </w:r>
      </w:ins>
    </w:p>
    <w:p w14:paraId="6130AFE3" w14:textId="77777777" w:rsidR="009F3E7B" w:rsidRPr="009F3E7B" w:rsidRDefault="009F3E7B" w:rsidP="009F3E7B">
      <w:pPr>
        <w:pStyle w:val="B1"/>
        <w:ind w:left="852"/>
        <w:rPr>
          <w:ins w:id="81" w:author="vivo-rev" w:date="2022-02-08T15:04:00Z"/>
        </w:rPr>
      </w:pPr>
      <w:ins w:id="82" w:author="vivo-rev" w:date="2022-02-08T15:04:00Z">
        <w:r w:rsidRPr="009F3E7B">
          <w:t>-</w:t>
        </w:r>
        <w:r w:rsidRPr="009F3E7B">
          <w:tab/>
          <w:t>How to authorize/deauthorize a PIN element to communicate with other PIN elements or 5GS</w:t>
        </w:r>
      </w:ins>
    </w:p>
    <w:p w14:paraId="083FEA87" w14:textId="0E4DFAD0" w:rsidR="00F97AEE" w:rsidRPr="009F3E7B" w:rsidRDefault="00F97AEE" w:rsidP="009F3E7B">
      <w:pPr>
        <w:pStyle w:val="B1"/>
        <w:ind w:left="852"/>
        <w:rPr>
          <w:ins w:id="83" w:author="vivo-rev" w:date="2022-02-08T14:55:00Z"/>
        </w:rPr>
      </w:pPr>
      <w:ins w:id="84" w:author="vivo-rev" w:date="2022-02-08T14:55:00Z">
        <w:r w:rsidRPr="009F3E7B">
          <w:t>-</w:t>
        </w:r>
        <w:r w:rsidRPr="009F3E7B">
          <w:tab/>
        </w:r>
        <w:r w:rsidRPr="009F3E7B">
          <w:rPr>
            <w:rFonts w:hint="eastAsia"/>
          </w:rPr>
          <w:t>H</w:t>
        </w:r>
        <w:r w:rsidRPr="009F3E7B">
          <w:t xml:space="preserve">ow to authorize/de-authorize PIN Elements with Management Capability (PEMC) to manage the PIN and provide configuration for the PIN and </w:t>
        </w:r>
      </w:ins>
      <w:ins w:id="85" w:author="vivo-rev" w:date="2022-02-08T14:57:00Z">
        <w:r w:rsidR="004926BB" w:rsidRPr="009F3E7B">
          <w:t>PIN E</w:t>
        </w:r>
      </w:ins>
      <w:ins w:id="86" w:author="vivo-rev" w:date="2022-02-08T14:55:00Z">
        <w:r w:rsidRPr="009F3E7B">
          <w:t>lements</w:t>
        </w:r>
      </w:ins>
      <w:ins w:id="87" w:author="vivo-rev" w:date="2022-02-08T14:57:00Z">
        <w:r w:rsidR="009E21B8" w:rsidRPr="009F3E7B">
          <w:t>.</w:t>
        </w:r>
      </w:ins>
    </w:p>
    <w:p w14:paraId="1714FD42" w14:textId="5865B8FD" w:rsidR="00F97AEE" w:rsidRPr="009F3E7B" w:rsidRDefault="00F97AEE" w:rsidP="009F3E7B">
      <w:pPr>
        <w:pStyle w:val="B1"/>
        <w:ind w:left="852"/>
        <w:rPr>
          <w:ins w:id="88" w:author="vivo-rev" w:date="2022-02-08T14:55:00Z"/>
        </w:rPr>
      </w:pPr>
      <w:ins w:id="89" w:author="vivo-rev" w:date="2022-02-08T14:55:00Z">
        <w:r w:rsidRPr="009F3E7B">
          <w:t>-</w:t>
        </w:r>
        <w:r w:rsidRPr="009F3E7B">
          <w:tab/>
        </w:r>
        <w:r w:rsidRPr="009F3E7B">
          <w:rPr>
            <w:rFonts w:hint="eastAsia"/>
          </w:rPr>
          <w:t>How</w:t>
        </w:r>
        <w:r w:rsidRPr="009F3E7B">
          <w:t xml:space="preserve"> to authorize/de-authorize PIN Elements with Gateway Capability (PEGC) to provide connectivity to and from the 5G network for other PIN Elements that is not capable to access the 5G network</w:t>
        </w:r>
      </w:ins>
      <w:ins w:id="90" w:author="vivo-rev" w:date="2022-02-08T14:58:00Z">
        <w:r w:rsidR="008976C8" w:rsidRPr="009F3E7B">
          <w:t>.</w:t>
        </w:r>
      </w:ins>
    </w:p>
    <w:p w14:paraId="35999121" w14:textId="77777777" w:rsidR="001666F7" w:rsidRDefault="001666F7" w:rsidP="001666F7">
      <w:pPr>
        <w:pStyle w:val="B1"/>
        <w:ind w:left="852"/>
        <w:rPr>
          <w:ins w:id="91" w:author="vivo-rev" w:date="2022-02-08T15:45:00Z"/>
        </w:rPr>
      </w:pPr>
      <w:ins w:id="92" w:author="vivo-rev" w:date="2022-02-08T15:45:00Z">
        <w:r>
          <w:t>-</w:t>
        </w:r>
        <w:r>
          <w:tab/>
          <w: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t>
        </w:r>
      </w:ins>
    </w:p>
    <w:p w14:paraId="0E6D8D57" w14:textId="77777777" w:rsidR="00A41E0E" w:rsidRDefault="00A41E0E" w:rsidP="00A41E0E">
      <w:pPr>
        <w:pStyle w:val="B1"/>
        <w:ind w:left="852"/>
        <w:rPr>
          <w:ins w:id="93" w:author="vivo-rev" w:date="2022-02-08T15:42:00Z"/>
        </w:rPr>
      </w:pPr>
      <w:ins w:id="94" w:author="vivo-rev" w:date="2022-02-08T15:42:00Z">
        <w:r>
          <w:t>-</w:t>
        </w:r>
        <w:r>
          <w:tab/>
          <w:t>Whether and how the 3GPP network can authenticate and/or authorize a PEGC and/or PEMC capable UE to act as a GW and/or Manager of a specific PIN and also study the behaviour of the UE and the network upon failure of such authorization.</w:t>
        </w:r>
      </w:ins>
    </w:p>
    <w:p w14:paraId="1233C1DC" w14:textId="1B08315E" w:rsidR="00B05A72" w:rsidRDefault="00B05A72" w:rsidP="00B05A72">
      <w:pPr>
        <w:pStyle w:val="B1"/>
        <w:ind w:left="852"/>
        <w:rPr>
          <w:ins w:id="95" w:author="vivo-rev" w:date="2022-02-08T15:55:00Z"/>
        </w:rPr>
      </w:pPr>
      <w:ins w:id="96" w:author="vivo-rev" w:date="2022-02-08T15:55:00Z">
        <w:r>
          <w:t>-</w:t>
        </w:r>
        <w:r>
          <w:tab/>
          <w:t>When there are multiple PEGC capable UEs present in a specific PIN, whether the PIN G</w:t>
        </w:r>
      </w:ins>
      <w:ins w:id="97" w:author="vivo-rev" w:date="2022-02-14T11:03:00Z">
        <w:r w:rsidR="00D20889">
          <w:t>ateway UE</w:t>
        </w:r>
      </w:ins>
      <w:ins w:id="98" w:author="vivo-rev" w:date="2022-02-08T15:55:00Z">
        <w:r>
          <w:t xml:space="preserve"> can chang</w:t>
        </w:r>
        <w:bookmarkStart w:id="99" w:name="_GoBack"/>
        <w:bookmarkEnd w:id="99"/>
        <w:r>
          <w:t>e from one UE to another UE and how a PEGC</w:t>
        </w:r>
        <w:r w:rsidRPr="00920E3E">
          <w:t xml:space="preserve"> </w:t>
        </w:r>
        <w:r>
          <w:t>capable UE or a PEMC capable UE can indicate to the 3GPP network about such change of a PIN GW. Whether and how the 3GPP network shall control/authorize such change of PIN GW for the specific PIN.</w:t>
        </w:r>
      </w:ins>
    </w:p>
    <w:p w14:paraId="1B449A01" w14:textId="275D1CEF" w:rsidR="00F97AEE" w:rsidRPr="009F3E7B" w:rsidRDefault="00F97AEE" w:rsidP="009F3E7B">
      <w:pPr>
        <w:pStyle w:val="B1"/>
        <w:ind w:left="852"/>
        <w:rPr>
          <w:ins w:id="100" w:author="vivo-rev" w:date="2022-02-08T14:55:00Z"/>
        </w:rPr>
      </w:pPr>
      <w:ins w:id="101" w:author="vivo-rev" w:date="2022-02-08T14:55:00Z">
        <w:r w:rsidRPr="009F3E7B">
          <w:t>-</w:t>
        </w:r>
        <w:r w:rsidRPr="009F3E7B">
          <w:tab/>
          <w:t>How to authorize/de-authorize PIN Element to connect to and from the 5G network via the PEGC</w:t>
        </w:r>
      </w:ins>
      <w:ins w:id="102" w:author="vivo-rev" w:date="2022-02-08T14:59:00Z">
        <w:r w:rsidR="0036082F" w:rsidRPr="009F3E7B">
          <w:t>.</w:t>
        </w:r>
      </w:ins>
    </w:p>
    <w:p w14:paraId="287AD751" w14:textId="5E994AB9" w:rsidR="009F3E7B" w:rsidRDefault="009F3E7B" w:rsidP="009F3E7B">
      <w:pPr>
        <w:pStyle w:val="B1"/>
        <w:ind w:left="852"/>
        <w:rPr>
          <w:ins w:id="103" w:author="vivo-rev" w:date="2022-02-08T15:05:00Z"/>
        </w:rPr>
      </w:pPr>
      <w:ins w:id="104" w:author="vivo-rev" w:date="2022-02-08T15:05:00Z">
        <w:r>
          <w:t>-</w:t>
        </w:r>
        <w:r>
          <w:tab/>
          <w:t>How to authorize/de</w:t>
        </w:r>
        <w:r w:rsidR="00A600BF">
          <w:t>-</w:t>
        </w:r>
        <w:r>
          <w:t xml:space="preserve">authorize PIN </w:t>
        </w:r>
        <w:r w:rsidR="00FD678D">
          <w:t>E</w:t>
        </w:r>
        <w:r>
          <w:t xml:space="preserve">lement to access </w:t>
        </w:r>
        <w:r w:rsidRPr="00DB3E97">
          <w:rPr>
            <w:rFonts w:cs="Arial"/>
            <w:szCs w:val="18"/>
          </w:rPr>
          <w:t>applications</w:t>
        </w:r>
        <w:r>
          <w:rPr>
            <w:rFonts w:cs="Arial"/>
            <w:szCs w:val="18"/>
          </w:rPr>
          <w:t xml:space="preserve"> and/or service in the PIN</w:t>
        </w:r>
      </w:ins>
    </w:p>
    <w:p w14:paraId="65F712A5" w14:textId="57BB4F61" w:rsidR="000871F0" w:rsidRDefault="00C26C49" w:rsidP="000871F0">
      <w:pPr>
        <w:pStyle w:val="B1"/>
        <w:rPr>
          <w:ins w:id="105" w:author="vivo" w:date="2022-01-19T14:33:00Z"/>
          <w:lang w:val="en-US" w:eastAsia="zh-CN"/>
        </w:rPr>
      </w:pPr>
      <w:ins w:id="106" w:author="vivo" w:date="2022-01-19T20:11:00Z">
        <w:r>
          <w:rPr>
            <w:lang w:val="en-US" w:eastAsia="zh-CN"/>
          </w:rPr>
          <w:t>-</w:t>
        </w:r>
      </w:ins>
      <w:ins w:id="107" w:author="vivo" w:date="2022-01-19T20:12:00Z">
        <w:r>
          <w:rPr>
            <w:lang w:val="en-US" w:eastAsia="zh-CN"/>
          </w:rPr>
          <w:tab/>
          <w:t>How 5GC enforce</w:t>
        </w:r>
      </w:ins>
      <w:ins w:id="108" w:author="vivo" w:date="2022-01-19T20:13:00Z">
        <w:r w:rsidR="00244196">
          <w:rPr>
            <w:lang w:val="en-US" w:eastAsia="zh-CN"/>
          </w:rPr>
          <w:t>s</w:t>
        </w:r>
      </w:ins>
      <w:ins w:id="109" w:author="vivo" w:date="2022-01-19T20:12:00Z">
        <w:r>
          <w:rPr>
            <w:lang w:val="en-US" w:eastAsia="zh-CN"/>
          </w:rPr>
          <w:t xml:space="preserve"> the authorization result for a PIN</w:t>
        </w:r>
      </w:ins>
      <w:ins w:id="110" w:author="vivo" w:date="2022-01-19T19:50:00Z">
        <w:r w:rsidR="00B172AF">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802DB" w14:textId="77777777" w:rsidR="00EC7C0D" w:rsidRDefault="00EC7C0D">
      <w:r>
        <w:separator/>
      </w:r>
    </w:p>
    <w:p w14:paraId="51A27EDF" w14:textId="77777777" w:rsidR="00EC7C0D" w:rsidRDefault="00EC7C0D"/>
  </w:endnote>
  <w:endnote w:type="continuationSeparator" w:id="0">
    <w:p w14:paraId="6DD11AC8" w14:textId="77777777" w:rsidR="00EC7C0D" w:rsidRDefault="00EC7C0D">
      <w:r>
        <w:continuationSeparator/>
      </w:r>
    </w:p>
    <w:p w14:paraId="09FD6B89" w14:textId="77777777" w:rsidR="00EC7C0D" w:rsidRDefault="00EC7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AB855" w14:textId="77777777" w:rsidR="00EC7C0D" w:rsidRDefault="00EC7C0D">
      <w:r>
        <w:separator/>
      </w:r>
    </w:p>
    <w:p w14:paraId="01FE75C4" w14:textId="77777777" w:rsidR="00EC7C0D" w:rsidRDefault="00EC7C0D"/>
  </w:footnote>
  <w:footnote w:type="continuationSeparator" w:id="0">
    <w:p w14:paraId="6F7A3511" w14:textId="77777777" w:rsidR="00EC7C0D" w:rsidRDefault="00EC7C0D">
      <w:r>
        <w:continuationSeparator/>
      </w:r>
    </w:p>
    <w:p w14:paraId="3E52AF42" w14:textId="77777777" w:rsidR="00EC7C0D" w:rsidRDefault="00EC7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0E57437"/>
    <w:multiLevelType w:val="hybridMultilevel"/>
    <w:tmpl w:val="63123186"/>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FE2"/>
    <w:multiLevelType w:val="hybridMultilevel"/>
    <w:tmpl w:val="9F88AA2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3"/>
  </w:num>
  <w:num w:numId="5">
    <w:abstractNumId w:val="16"/>
  </w:num>
  <w:num w:numId="6">
    <w:abstractNumId w:val="25"/>
  </w:num>
  <w:num w:numId="7">
    <w:abstractNumId w:val="8"/>
  </w:num>
  <w:num w:numId="8">
    <w:abstractNumId w:val="15"/>
  </w:num>
  <w:num w:numId="9">
    <w:abstractNumId w:val="22"/>
  </w:num>
  <w:num w:numId="10">
    <w:abstractNumId w:val="26"/>
  </w:num>
  <w:num w:numId="11">
    <w:abstractNumId w:val="10"/>
  </w:num>
  <w:num w:numId="12">
    <w:abstractNumId w:val="0"/>
  </w:num>
  <w:num w:numId="13">
    <w:abstractNumId w:val="2"/>
  </w:num>
  <w:num w:numId="14">
    <w:abstractNumId w:val="12"/>
  </w:num>
  <w:num w:numId="15">
    <w:abstractNumId w:val="24"/>
  </w:num>
  <w:num w:numId="16">
    <w:abstractNumId w:val="18"/>
  </w:num>
  <w:num w:numId="17">
    <w:abstractNumId w:val="5"/>
  </w:num>
  <w:num w:numId="18">
    <w:abstractNumId w:val="11"/>
  </w:num>
  <w:num w:numId="19">
    <w:abstractNumId w:val="9"/>
  </w:num>
  <w:num w:numId="20">
    <w:abstractNumId w:val="14"/>
  </w:num>
  <w:num w:numId="21">
    <w:abstractNumId w:val="4"/>
  </w:num>
  <w:num w:numId="22">
    <w:abstractNumId w:val="23"/>
  </w:num>
  <w:num w:numId="23">
    <w:abstractNumId w:val="17"/>
  </w:num>
  <w:num w:numId="24">
    <w:abstractNumId w:val="19"/>
  </w:num>
  <w:num w:numId="25">
    <w:abstractNumId w:val="13"/>
  </w:num>
  <w:num w:numId="26">
    <w:abstractNumId w:val="21"/>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1669"/>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2EFD"/>
    <w:rsid w:val="000830D4"/>
    <w:rsid w:val="00083D64"/>
    <w:rsid w:val="00084E41"/>
    <w:rsid w:val="0008565B"/>
    <w:rsid w:val="00085FC7"/>
    <w:rsid w:val="000862B1"/>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441"/>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F7"/>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5C5"/>
    <w:rsid w:val="001E0DF5"/>
    <w:rsid w:val="001E125D"/>
    <w:rsid w:val="001E1F34"/>
    <w:rsid w:val="001E4DFF"/>
    <w:rsid w:val="001E5C9E"/>
    <w:rsid w:val="001E5FD5"/>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979"/>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9AD"/>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82F"/>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C7E"/>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84"/>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26BB"/>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78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26"/>
    <w:rsid w:val="00623FAF"/>
    <w:rsid w:val="00624FCE"/>
    <w:rsid w:val="006278F1"/>
    <w:rsid w:val="00632F1F"/>
    <w:rsid w:val="00635AB9"/>
    <w:rsid w:val="00635F3A"/>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A46"/>
    <w:rsid w:val="00711F58"/>
    <w:rsid w:val="007125E0"/>
    <w:rsid w:val="00713FD9"/>
    <w:rsid w:val="00714EF6"/>
    <w:rsid w:val="007150F0"/>
    <w:rsid w:val="0071544D"/>
    <w:rsid w:val="007165E0"/>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738"/>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1180"/>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6C8"/>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B7EC4"/>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0CBF"/>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70"/>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1B8"/>
    <w:rsid w:val="009E250A"/>
    <w:rsid w:val="009E2F6A"/>
    <w:rsid w:val="009E3D4D"/>
    <w:rsid w:val="009E4567"/>
    <w:rsid w:val="009E5AD2"/>
    <w:rsid w:val="009E5E33"/>
    <w:rsid w:val="009F00BC"/>
    <w:rsid w:val="009F0BD4"/>
    <w:rsid w:val="009F1B24"/>
    <w:rsid w:val="009F2CB6"/>
    <w:rsid w:val="009F3E7B"/>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45E8"/>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1E0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BF"/>
    <w:rsid w:val="00A60363"/>
    <w:rsid w:val="00A607E9"/>
    <w:rsid w:val="00A60909"/>
    <w:rsid w:val="00A60C51"/>
    <w:rsid w:val="00A61063"/>
    <w:rsid w:val="00A62ECF"/>
    <w:rsid w:val="00A63160"/>
    <w:rsid w:val="00A643FF"/>
    <w:rsid w:val="00A64B2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5F8"/>
    <w:rsid w:val="00A92D85"/>
    <w:rsid w:val="00A93620"/>
    <w:rsid w:val="00A941E0"/>
    <w:rsid w:val="00A94865"/>
    <w:rsid w:val="00A951A6"/>
    <w:rsid w:val="00A9574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65E"/>
    <w:rsid w:val="00AB59A9"/>
    <w:rsid w:val="00AB5DB5"/>
    <w:rsid w:val="00AB7E31"/>
    <w:rsid w:val="00AC0322"/>
    <w:rsid w:val="00AC0A18"/>
    <w:rsid w:val="00AC1F7B"/>
    <w:rsid w:val="00AC2D32"/>
    <w:rsid w:val="00AC3D02"/>
    <w:rsid w:val="00AC4215"/>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5A72"/>
    <w:rsid w:val="00B06F3E"/>
    <w:rsid w:val="00B079F5"/>
    <w:rsid w:val="00B10464"/>
    <w:rsid w:val="00B1303C"/>
    <w:rsid w:val="00B14987"/>
    <w:rsid w:val="00B15CB4"/>
    <w:rsid w:val="00B15D04"/>
    <w:rsid w:val="00B1681A"/>
    <w:rsid w:val="00B172AF"/>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AF6"/>
    <w:rsid w:val="00B34011"/>
    <w:rsid w:val="00B34546"/>
    <w:rsid w:val="00B3593E"/>
    <w:rsid w:val="00B36578"/>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0C4D"/>
    <w:rsid w:val="00BA1AC4"/>
    <w:rsid w:val="00BA213F"/>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BD3"/>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274"/>
    <w:rsid w:val="00CF1BB6"/>
    <w:rsid w:val="00CF2575"/>
    <w:rsid w:val="00CF2DBC"/>
    <w:rsid w:val="00CF3D97"/>
    <w:rsid w:val="00CF3E36"/>
    <w:rsid w:val="00CF41E5"/>
    <w:rsid w:val="00CF467F"/>
    <w:rsid w:val="00CF5694"/>
    <w:rsid w:val="00CF571A"/>
    <w:rsid w:val="00CF5721"/>
    <w:rsid w:val="00CF65AA"/>
    <w:rsid w:val="00CF7310"/>
    <w:rsid w:val="00CF788B"/>
    <w:rsid w:val="00D01382"/>
    <w:rsid w:val="00D0487D"/>
    <w:rsid w:val="00D06A7C"/>
    <w:rsid w:val="00D07514"/>
    <w:rsid w:val="00D07B3C"/>
    <w:rsid w:val="00D12C49"/>
    <w:rsid w:val="00D1331A"/>
    <w:rsid w:val="00D1334E"/>
    <w:rsid w:val="00D133A7"/>
    <w:rsid w:val="00D1382A"/>
    <w:rsid w:val="00D142EE"/>
    <w:rsid w:val="00D1496F"/>
    <w:rsid w:val="00D1621C"/>
    <w:rsid w:val="00D206F6"/>
    <w:rsid w:val="00D20889"/>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0D"/>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AEE"/>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678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5D68A0-B386-4406-9230-330F4F91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14</cp:revision>
  <cp:lastPrinted>2018-08-13T16:59:00Z</cp:lastPrinted>
  <dcterms:created xsi:type="dcterms:W3CDTF">2022-02-08T07:09:00Z</dcterms:created>
  <dcterms:modified xsi:type="dcterms:W3CDTF">2022-02-14T03:03:00Z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